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33A9" w:rsidRDefault="00CF33A9" w:rsidP="00CF33A9">
      <w:pPr>
        <w:pStyle w:val="Default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ВСЕРОССИЙСКАЯ ОЛИМПИАДА ШКОЛЬНИКОВ ПО БИОЛОГИИ</w:t>
      </w:r>
    </w:p>
    <w:p w:rsidR="00CF33A9" w:rsidRDefault="00CF33A9" w:rsidP="00CF33A9">
      <w:pPr>
        <w:pStyle w:val="Default"/>
        <w:ind w:firstLine="709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МУНИЦИПАЛЬНЫЙ ЭТАП</w:t>
      </w:r>
    </w:p>
    <w:p w:rsidR="00CF33A9" w:rsidRDefault="00CF33A9" w:rsidP="00CF33A9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возрастная группа (7 класс)</w:t>
      </w:r>
    </w:p>
    <w:p w:rsidR="00CF33A9" w:rsidRDefault="00CF33A9" w:rsidP="00CF33A9">
      <w:pPr>
        <w:ind w:firstLine="709"/>
        <w:jc w:val="center"/>
        <w:rPr>
          <w:sz w:val="28"/>
          <w:szCs w:val="28"/>
        </w:rPr>
      </w:pPr>
    </w:p>
    <w:p w:rsidR="00CF33A9" w:rsidRDefault="00CF33A9" w:rsidP="00CF33A9">
      <w:pPr>
        <w:ind w:firstLine="709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Уважаемый участник олимпиады!</w:t>
      </w:r>
    </w:p>
    <w:p w:rsidR="00CF33A9" w:rsidRDefault="00CF33A9" w:rsidP="00CF33A9">
      <w:pPr>
        <w:pStyle w:val="Default"/>
        <w:ind w:firstLine="709"/>
        <w:jc w:val="both"/>
      </w:pPr>
      <w:r>
        <w:t xml:space="preserve">Вам предстоит выполнить теоретические (письменные) и тестовые задания. </w:t>
      </w:r>
    </w:p>
    <w:p w:rsidR="00CF33A9" w:rsidRDefault="00CF33A9" w:rsidP="00CF33A9">
      <w:pPr>
        <w:pStyle w:val="Default"/>
        <w:ind w:firstLine="709"/>
        <w:jc w:val="both"/>
      </w:pPr>
      <w:r>
        <w:t xml:space="preserve">Время выполнения заданий олимпиады два академических часа (120 минут). </w:t>
      </w:r>
    </w:p>
    <w:p w:rsidR="00CF33A9" w:rsidRDefault="00CF33A9" w:rsidP="00CF33A9">
      <w:pPr>
        <w:ind w:firstLine="709"/>
        <w:jc w:val="both"/>
      </w:pPr>
      <w:r>
        <w:t>Выполнение теоретических (письменных) заданий целесообразно организовать следующим образом:</w:t>
      </w:r>
    </w:p>
    <w:p w:rsidR="00CF33A9" w:rsidRDefault="00CF33A9" w:rsidP="00CF33A9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не спеша, внимательно прочитайте задание и определите наиболее верный и полный ответ; </w:t>
      </w:r>
    </w:p>
    <w:p w:rsidR="00CF33A9" w:rsidRDefault="00CF33A9" w:rsidP="00CF33A9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отвечая на теоретический вопрос, обдумайте и сформулируйте конкретный ответ только на поставленный вопрос; </w:t>
      </w:r>
    </w:p>
    <w:p w:rsidR="00CF33A9" w:rsidRDefault="00CF33A9" w:rsidP="00CF33A9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CF33A9" w:rsidRDefault="00CF33A9" w:rsidP="00CF33A9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CF33A9" w:rsidRDefault="00CF33A9" w:rsidP="00CF33A9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после выполнения всех предложенных заданий еще раз удостоверьтесь в правильности выбранных Вами ответов и решений. </w:t>
      </w:r>
    </w:p>
    <w:p w:rsidR="00CF33A9" w:rsidRDefault="00CF33A9" w:rsidP="00CF33A9">
      <w:pPr>
        <w:pStyle w:val="Default"/>
        <w:ind w:firstLine="709"/>
        <w:jc w:val="both"/>
      </w:pPr>
      <w:r>
        <w:t xml:space="preserve">Выполнение тестовых заданий целесообразно организовать следующим образом: </w:t>
      </w:r>
    </w:p>
    <w:p w:rsidR="00CF33A9" w:rsidRDefault="00CF33A9" w:rsidP="00CF33A9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не спеша, внимательно прочитайте тестовое задание; </w:t>
      </w:r>
    </w:p>
    <w:p w:rsidR="00CF33A9" w:rsidRDefault="00CF33A9" w:rsidP="00CF33A9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определите, какой из предложенных вариантов ответа наиболее верный и полный; </w:t>
      </w:r>
    </w:p>
    <w:p w:rsidR="00CF33A9" w:rsidRDefault="00CF33A9" w:rsidP="00CF33A9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напишите букву, соответствующую выбранному Вами ответу; </w:t>
      </w:r>
    </w:p>
    <w:p w:rsidR="00CF33A9" w:rsidRDefault="00CF33A9" w:rsidP="00CF33A9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proofErr w:type="gramStart"/>
      <w:r>
        <w:t>продолжайте</w:t>
      </w:r>
      <w:proofErr w:type="gramEnd"/>
      <w:r>
        <w:t xml:space="preserve"> таким образом работу до завершения выполнения тестовых заданий; </w:t>
      </w:r>
    </w:p>
    <w:p w:rsidR="00CF33A9" w:rsidRDefault="00CF33A9" w:rsidP="00CF33A9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после выполнения всех предложенных заданий еще раз удостоверьтесь в правильности ваших ответов; </w:t>
      </w:r>
    </w:p>
    <w:p w:rsidR="00CF33A9" w:rsidRDefault="00CF33A9" w:rsidP="00CF33A9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CF33A9" w:rsidRDefault="00CF33A9" w:rsidP="00CF33A9">
      <w:pPr>
        <w:pStyle w:val="Default"/>
        <w:ind w:firstLine="709"/>
        <w:jc w:val="both"/>
      </w:pPr>
      <w:r>
        <w:t xml:space="preserve">Предупреждаем Вас, что: </w:t>
      </w:r>
    </w:p>
    <w:p w:rsidR="00CF33A9" w:rsidRDefault="00CF33A9" w:rsidP="00CF33A9">
      <w:pPr>
        <w:pStyle w:val="Default"/>
        <w:spacing w:after="60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CF33A9" w:rsidRDefault="00CF33A9" w:rsidP="00CF33A9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:rsidR="00CF33A9" w:rsidRDefault="00CF33A9" w:rsidP="00CF33A9">
      <w:pPr>
        <w:pStyle w:val="Default"/>
        <w:ind w:firstLine="709"/>
        <w:jc w:val="both"/>
      </w:pPr>
      <w:r>
        <w:t xml:space="preserve">Задания олимпиады считаются выполненными, если Вы вовремя сдаете его членам жюри. </w:t>
      </w:r>
    </w:p>
    <w:p w:rsidR="00CF33A9" w:rsidRDefault="00CF33A9" w:rsidP="00CF33A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1176FB">
        <w:rPr>
          <w:b/>
          <w:bCs/>
        </w:rPr>
        <w:t>Максимальная оценка – 40 балл.</w:t>
      </w:r>
    </w:p>
    <w:p w:rsidR="00571932" w:rsidRDefault="00571932" w:rsidP="00337428">
      <w:pPr>
        <w:jc w:val="center"/>
        <w:rPr>
          <w:sz w:val="28"/>
          <w:szCs w:val="28"/>
        </w:rPr>
      </w:pPr>
      <w:bookmarkStart w:id="0" w:name="_GoBack"/>
      <w:bookmarkEnd w:id="0"/>
    </w:p>
    <w:p w:rsidR="00571932" w:rsidRDefault="00571932" w:rsidP="00337428">
      <w:pPr>
        <w:ind w:firstLine="708"/>
        <w:jc w:val="both"/>
        <w:rPr>
          <w:b/>
          <w:bCs/>
        </w:rPr>
      </w:pPr>
      <w:r>
        <w:lastRenderedPageBreak/>
        <w:t>Максимальная оценка результатов</w:t>
      </w:r>
      <w:r w:rsidR="00337428">
        <w:t xml:space="preserve"> участника возрастной группы 7</w:t>
      </w:r>
      <w:r>
        <w:t xml:space="preserve"> класс определяется арифметической суммой всех баллов, полученных за выполнение заданий и не должна превышать</w:t>
      </w:r>
      <w:r w:rsidR="00337428">
        <w:rPr>
          <w:b/>
        </w:rPr>
        <w:t xml:space="preserve"> 40</w:t>
      </w:r>
      <w:r>
        <w:rPr>
          <w:b/>
        </w:rPr>
        <w:t xml:space="preserve"> </w:t>
      </w:r>
      <w:r>
        <w:rPr>
          <w:b/>
          <w:bCs/>
        </w:rPr>
        <w:t>балл</w:t>
      </w:r>
      <w:r w:rsidR="00337428">
        <w:rPr>
          <w:b/>
          <w:bCs/>
        </w:rPr>
        <w:t>ов</w:t>
      </w:r>
      <w:r>
        <w:rPr>
          <w:b/>
          <w:bCs/>
        </w:rPr>
        <w:t>.</w:t>
      </w:r>
    </w:p>
    <w:p w:rsidR="00571932" w:rsidRDefault="00571932" w:rsidP="00337428">
      <w:pPr>
        <w:pStyle w:val="Default"/>
        <w:ind w:firstLine="709"/>
        <w:jc w:val="center"/>
        <w:rPr>
          <w:b/>
          <w:bCs/>
          <w:color w:val="auto"/>
        </w:rPr>
      </w:pPr>
    </w:p>
    <w:p w:rsidR="00571932" w:rsidRDefault="00571932" w:rsidP="00337428">
      <w:pPr>
        <w:pStyle w:val="Default"/>
        <w:ind w:firstLine="709"/>
        <w:jc w:val="center"/>
        <w:rPr>
          <w:color w:val="auto"/>
        </w:rPr>
      </w:pPr>
      <w:r>
        <w:rPr>
          <w:b/>
          <w:bCs/>
          <w:color w:val="auto"/>
        </w:rPr>
        <w:t>ЗАДАНИЯ, ОТВЕТЫ И КРИТЕРИИ ОЦНИВАНИЯ.</w:t>
      </w:r>
    </w:p>
    <w:p w:rsidR="00571932" w:rsidRDefault="00571932" w:rsidP="00337428">
      <w:pPr>
        <w:pStyle w:val="Default"/>
        <w:ind w:firstLine="709"/>
        <w:jc w:val="center"/>
        <w:rPr>
          <w:b/>
          <w:bCs/>
          <w:color w:val="auto"/>
        </w:rPr>
      </w:pPr>
    </w:p>
    <w:p w:rsidR="00571932" w:rsidRDefault="00571932" w:rsidP="00337428">
      <w:pPr>
        <w:pStyle w:val="Default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1.</w:t>
      </w: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9571"/>
      </w:tblGrid>
      <w:tr w:rsidR="00EE29B4" w:rsidTr="00EE29B4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29B4" w:rsidRDefault="00337428" w:rsidP="00337428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color w:val="auto"/>
              </w:rPr>
              <w:t xml:space="preserve"> </w:t>
            </w:r>
            <w:r w:rsidR="00EE29B4">
              <w:rPr>
                <w:b/>
                <w:bCs/>
                <w:color w:val="auto"/>
                <w:lang w:eastAsia="en-US"/>
              </w:rPr>
              <w:t>Вам предлагаются тестовые задания с выбором одного правильного варианта ответа из четырех. За каждый правильный ответ выставляется 1 балл, всего за часть 1 вы можете заработать  15 баллов.</w:t>
            </w:r>
          </w:p>
        </w:tc>
      </w:tr>
    </w:tbl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proofErr w:type="spellStart"/>
      <w:r>
        <w:rPr>
          <w:color w:val="auto"/>
        </w:rPr>
        <w:t>Ведьмины</w:t>
      </w:r>
      <w:proofErr w:type="spellEnd"/>
      <w:r>
        <w:rPr>
          <w:color w:val="auto"/>
        </w:rPr>
        <w:t xml:space="preserve"> круги – правильные окружности, образованные плодовыми телами грибов. Их форма объясняется 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 wp14:anchorId="425C4819" wp14:editId="6946AFC3">
            <wp:extent cx="5486400" cy="3649980"/>
            <wp:effectExtent l="0" t="0" r="0" b="7620"/>
            <wp:docPr id="11" name="Рисунок 11" descr="Ведьмины круг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 descr="Ведьмины круги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намеренной деятельность человека;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равномерным ростом мицелия из середины во все стороны;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расположением корневой системы деревьев-симбионтов; </w:t>
      </w:r>
    </w:p>
    <w:p w:rsidR="00337428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подвижностью плодовых тел грибов. </w:t>
      </w:r>
    </w:p>
    <w:p w:rsidR="00337428" w:rsidRPr="00C61613" w:rsidRDefault="00337428" w:rsidP="0033742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Правильный </w:t>
      </w:r>
      <w:proofErr w:type="gramStart"/>
      <w:r w:rsidRPr="00C61613">
        <w:rPr>
          <w:b/>
          <w:i/>
          <w:color w:val="auto"/>
        </w:rPr>
        <w:t>ответ:</w:t>
      </w:r>
      <w:r w:rsidR="00C61613" w:rsidRPr="00C61613">
        <w:rPr>
          <w:i/>
          <w:color w:val="auto"/>
        </w:rPr>
        <w:t xml:space="preserve"> б</w:t>
      </w:r>
      <w:proofErr w:type="gramEnd"/>
      <w:r w:rsidRPr="00C61613">
        <w:rPr>
          <w:i/>
          <w:color w:val="auto"/>
        </w:rPr>
        <w:t>.</w:t>
      </w:r>
    </w:p>
    <w:p w:rsidR="00337428" w:rsidRPr="00C61613" w:rsidRDefault="00337428" w:rsidP="0033742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337428" w:rsidRPr="00C61613" w:rsidRDefault="00337428" w:rsidP="0033742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337428" w:rsidRPr="00C61613" w:rsidRDefault="00337428" w:rsidP="0033742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BC7379" w:rsidRDefault="00BC7379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1.2.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Резистентность (устойчивость) бактерий к антибиотикам является серьезной проблемой для здравоохранения. Одна из причин появления устойчивых штаммов – бесконтрольное использование антибиотиков. Выберите заболевание, при котором использование антибиотиков будет оправдано.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грипп; </w:t>
      </w:r>
      <w:r>
        <w:rPr>
          <w:color w:val="auto"/>
        </w:rPr>
        <w:tab/>
      </w:r>
      <w:r>
        <w:rPr>
          <w:color w:val="auto"/>
        </w:rPr>
        <w:tab/>
        <w:t xml:space="preserve">б) чесотка;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подагра;</w:t>
      </w:r>
      <w:r>
        <w:rPr>
          <w:color w:val="auto"/>
        </w:rPr>
        <w:tab/>
      </w:r>
      <w:r>
        <w:rPr>
          <w:color w:val="auto"/>
        </w:rPr>
        <w:tab/>
        <w:t xml:space="preserve">г) скарлатина.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Правильный ответ:</w:t>
      </w:r>
      <w:r w:rsidRPr="00C61613">
        <w:rPr>
          <w:i/>
          <w:color w:val="auto"/>
        </w:rPr>
        <w:t xml:space="preserve"> </w:t>
      </w:r>
      <w:proofErr w:type="gramStart"/>
      <w:r w:rsidRPr="00C61613">
        <w:rPr>
          <w:i/>
          <w:color w:val="auto"/>
        </w:rPr>
        <w:t>г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1.3.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У данного растения устьица, скорее всего, расположены на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 wp14:anchorId="57D1AD05" wp14:editId="21E78936">
            <wp:extent cx="4564380" cy="2838450"/>
            <wp:effectExtent l="0" t="0" r="7620" b="0"/>
            <wp:docPr id="10" name="Рисунок 10" descr="Виктория амазонск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 descr="Виктория амазонска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38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верхней стороне листа; </w:t>
      </w:r>
      <w:r>
        <w:rPr>
          <w:color w:val="auto"/>
        </w:rPr>
        <w:tab/>
        <w:t xml:space="preserve">б) нижней стороне листа;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обеих сторонах листа; </w:t>
      </w:r>
      <w:r>
        <w:rPr>
          <w:color w:val="auto"/>
        </w:rPr>
        <w:tab/>
        <w:t xml:space="preserve">г) отсутствуют.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Правильный ответ:</w:t>
      </w:r>
      <w:r w:rsidRPr="00C61613">
        <w:rPr>
          <w:i/>
          <w:color w:val="auto"/>
        </w:rPr>
        <w:t xml:space="preserve"> а.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Чередование трех поколений встречается в жизненном цикле </w:t>
      </w:r>
    </w:p>
    <w:p w:rsidR="00C61613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мхов;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красных водорослей; </w:t>
      </w:r>
    </w:p>
    <w:p w:rsidR="00C61613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spellStart"/>
      <w:r>
        <w:rPr>
          <w:color w:val="auto"/>
        </w:rPr>
        <w:t>синезеленых</w:t>
      </w:r>
      <w:proofErr w:type="spellEnd"/>
      <w:r>
        <w:rPr>
          <w:color w:val="auto"/>
        </w:rPr>
        <w:t xml:space="preserve"> водорослей;  </w:t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гнетовых</w:t>
      </w:r>
      <w:proofErr w:type="spellEnd"/>
      <w:r>
        <w:rPr>
          <w:color w:val="auto"/>
        </w:rPr>
        <w:t xml:space="preserve">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Правильный </w:t>
      </w:r>
      <w:proofErr w:type="gramStart"/>
      <w:r w:rsidRPr="00C61613">
        <w:rPr>
          <w:b/>
          <w:i/>
          <w:color w:val="auto"/>
        </w:rPr>
        <w:t>ответ:</w:t>
      </w:r>
      <w:r w:rsidRPr="00C61613">
        <w:rPr>
          <w:i/>
          <w:color w:val="auto"/>
        </w:rPr>
        <w:t xml:space="preserve"> б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Pr="00C61613" w:rsidRDefault="00C61613" w:rsidP="00337428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1.5.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Представители изображенного на фотографии класса водорослей могут перемещаться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 wp14:anchorId="4A87A1C7" wp14:editId="50561BDE">
            <wp:extent cx="3035935" cy="2055495"/>
            <wp:effectExtent l="0" t="0" r="0" b="1905"/>
            <wp:docPr id="9" name="Рисунок 9" descr="Диатомовая водоросль Lyrella hennedy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 descr="Диатомовая водоросль Lyrella hennedyi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613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за счет множества жгутиков; </w:t>
      </w:r>
      <w:r>
        <w:rPr>
          <w:color w:val="auto"/>
        </w:rPr>
        <w:tab/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за счет выделения слизи; </w:t>
      </w:r>
    </w:p>
    <w:p w:rsidR="00C61613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за счет образования </w:t>
      </w:r>
      <w:proofErr w:type="spellStart"/>
      <w:r>
        <w:rPr>
          <w:color w:val="auto"/>
        </w:rPr>
        <w:t>лобоподий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не способны двигаться.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Правильный </w:t>
      </w:r>
      <w:proofErr w:type="gramStart"/>
      <w:r w:rsidRPr="00C61613">
        <w:rPr>
          <w:b/>
          <w:i/>
          <w:color w:val="auto"/>
        </w:rPr>
        <w:t>ответ:</w:t>
      </w:r>
      <w:r w:rsidRPr="00C61613">
        <w:rPr>
          <w:i/>
          <w:color w:val="auto"/>
        </w:rPr>
        <w:t xml:space="preserve"> б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C61613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1.6.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клетки с одинаковой плоидностью и числом ядер.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споры бесполого размножения </w:t>
      </w:r>
      <w:proofErr w:type="spellStart"/>
      <w:r>
        <w:rPr>
          <w:color w:val="auto"/>
        </w:rPr>
        <w:t>мукора</w:t>
      </w:r>
      <w:proofErr w:type="spellEnd"/>
      <w:r>
        <w:rPr>
          <w:color w:val="auto"/>
        </w:rPr>
        <w:t xml:space="preserve"> и клетки вторичного мицелия плодового тела белого гриба;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мицелий </w:t>
      </w:r>
      <w:proofErr w:type="spellStart"/>
      <w:r>
        <w:rPr>
          <w:color w:val="auto"/>
        </w:rPr>
        <w:t>мукора</w:t>
      </w:r>
      <w:proofErr w:type="spellEnd"/>
      <w:r>
        <w:rPr>
          <w:color w:val="auto"/>
        </w:rPr>
        <w:t xml:space="preserve"> и споры полового размножения белого гриба;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споры бесполого размножения </w:t>
      </w:r>
      <w:proofErr w:type="spellStart"/>
      <w:r>
        <w:rPr>
          <w:color w:val="auto"/>
        </w:rPr>
        <w:t>мукора</w:t>
      </w:r>
      <w:proofErr w:type="spellEnd"/>
      <w:r>
        <w:rPr>
          <w:color w:val="auto"/>
        </w:rPr>
        <w:t xml:space="preserve"> и споры кукушкина льна;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клетки гаметофита кукушкина льна и клетки вторичного мицелия плодового тела белого гриба.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Правильный ответ:</w:t>
      </w:r>
      <w:r w:rsidRPr="00C61613">
        <w:rPr>
          <w:i/>
          <w:color w:val="auto"/>
        </w:rPr>
        <w:t xml:space="preserve"> </w:t>
      </w:r>
      <w:proofErr w:type="gramStart"/>
      <w:r w:rsidRPr="00C61613">
        <w:rPr>
          <w:i/>
          <w:color w:val="auto"/>
        </w:rPr>
        <w:t>в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Pr="00C61613" w:rsidRDefault="00C61613" w:rsidP="00337428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1.7.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Систематика лишайников ведется по доминирующему компоненту, то есть 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всегда по </w:t>
      </w:r>
      <w:proofErr w:type="spellStart"/>
      <w:r>
        <w:rPr>
          <w:color w:val="auto"/>
        </w:rPr>
        <w:t>прокариотическому</w:t>
      </w:r>
      <w:proofErr w:type="spellEnd"/>
      <w:r>
        <w:rPr>
          <w:color w:val="auto"/>
        </w:rPr>
        <w:t xml:space="preserve"> компоненту;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всегда по </w:t>
      </w:r>
      <w:proofErr w:type="spellStart"/>
      <w:r>
        <w:rPr>
          <w:color w:val="auto"/>
        </w:rPr>
        <w:t>эукариотическому</w:t>
      </w:r>
      <w:proofErr w:type="spellEnd"/>
      <w:r>
        <w:rPr>
          <w:color w:val="auto"/>
        </w:rPr>
        <w:t xml:space="preserve"> компоненту;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по грибу или по водоросли в зависимости от группы;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по вирусному компоненту.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Правильный </w:t>
      </w:r>
      <w:proofErr w:type="gramStart"/>
      <w:r w:rsidRPr="00C61613">
        <w:rPr>
          <w:b/>
          <w:i/>
          <w:color w:val="auto"/>
        </w:rPr>
        <w:t>ответ:</w:t>
      </w:r>
      <w:r w:rsidRPr="00C61613">
        <w:rPr>
          <w:i/>
          <w:color w:val="auto"/>
        </w:rPr>
        <w:t xml:space="preserve"> б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C61613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1.8.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 хозяйственной деятельности человек не использует грибы из группы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Аскомицетов;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Базидиомицетов;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Зигомицетов;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все перечисленные группы используются в хозяйственной деятельности. </w:t>
      </w:r>
    </w:p>
    <w:p w:rsidR="00C61613" w:rsidRDefault="00C61613" w:rsidP="00C61613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Default="00C61613" w:rsidP="00C61613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Default="00C61613" w:rsidP="00C61613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lastRenderedPageBreak/>
        <w:t>Правильный ответ:</w:t>
      </w:r>
      <w:r w:rsidRPr="00C61613">
        <w:rPr>
          <w:i/>
          <w:color w:val="auto"/>
        </w:rPr>
        <w:t xml:space="preserve"> </w:t>
      </w:r>
      <w:proofErr w:type="gramStart"/>
      <w:r w:rsidRPr="00C61613">
        <w:rPr>
          <w:i/>
          <w:color w:val="auto"/>
        </w:rPr>
        <w:t>г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1.9.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Первичной </w:t>
      </w:r>
      <w:proofErr w:type="spellStart"/>
      <w:r>
        <w:rPr>
          <w:color w:val="auto"/>
        </w:rPr>
        <w:t>гоморизной</w:t>
      </w:r>
      <w:proofErr w:type="spellEnd"/>
      <w:r>
        <w:rPr>
          <w:color w:val="auto"/>
        </w:rPr>
        <w:t xml:space="preserve"> корневой системой называют корневую систему, состоящую только из придаточных корней, где главный корень не закладывается. Такая корневая система характерна для  </w:t>
      </w:r>
    </w:p>
    <w:p w:rsidR="00C61613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рябины;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чеснока; </w:t>
      </w:r>
    </w:p>
    <w:p w:rsidR="00C61613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папоротника-орляка; </w:t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кукушкина льна.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Правильный ответ:</w:t>
      </w:r>
      <w:r w:rsidRPr="00C61613">
        <w:rPr>
          <w:i/>
          <w:color w:val="auto"/>
        </w:rPr>
        <w:t xml:space="preserve"> </w:t>
      </w:r>
      <w:proofErr w:type="gramStart"/>
      <w:r w:rsidRPr="00C61613">
        <w:rPr>
          <w:i/>
          <w:color w:val="auto"/>
        </w:rPr>
        <w:t>в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Pr="00C61613" w:rsidRDefault="00C61613" w:rsidP="00337428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1.10.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Тропизм – направление роста осевых органов растения. Для корня могут быть характерны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положительный геотропизм (рост по направлению силы тяжести); </w:t>
      </w:r>
      <w:r>
        <w:rPr>
          <w:color w:val="auto"/>
        </w:rPr>
        <w:tab/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отрицательный геотропизм (рост против направления силы тяжести);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рост вдоль субстрата; </w:t>
      </w:r>
      <w:r>
        <w:rPr>
          <w:color w:val="auto"/>
        </w:rPr>
        <w:tab/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все перечисленное.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Правильный ответ:</w:t>
      </w:r>
      <w:r w:rsidRPr="00C61613">
        <w:rPr>
          <w:i/>
          <w:color w:val="auto"/>
        </w:rPr>
        <w:t xml:space="preserve"> </w:t>
      </w:r>
      <w:proofErr w:type="gramStart"/>
      <w:r w:rsidRPr="00C61613">
        <w:rPr>
          <w:i/>
          <w:color w:val="auto"/>
        </w:rPr>
        <w:t>г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C61613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1.11.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верное утверждение об изображенной на фотографии структуре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 wp14:anchorId="127805EB" wp14:editId="2187BBED">
            <wp:extent cx="2136140" cy="2428875"/>
            <wp:effectExtent l="0" t="0" r="0" b="9525"/>
            <wp:docPr id="8" name="Рисунок 8" descr="http://botit.botany.wisc.edu/Resources/Botany/Pteridophytes/Ferns/Gametophyte/Gametophy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 descr="http://botit.botany.wisc.edu/Resources/Botany/Pteridophytes/Ferns/Gametophyte/Gametophyt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4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обладает корнями; </w:t>
      </w:r>
      <w:r>
        <w:rPr>
          <w:color w:val="auto"/>
        </w:rPr>
        <w:tab/>
        <w:t xml:space="preserve">б) является обоеполой;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является диплоидной; </w:t>
      </w:r>
      <w:r>
        <w:rPr>
          <w:color w:val="auto"/>
        </w:rPr>
        <w:tab/>
        <w:t xml:space="preserve">г) присутствует в жизненном цикле повилики.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Правильный </w:t>
      </w:r>
      <w:proofErr w:type="gramStart"/>
      <w:r w:rsidRPr="00C61613">
        <w:rPr>
          <w:b/>
          <w:i/>
          <w:color w:val="auto"/>
        </w:rPr>
        <w:t>ответ:</w:t>
      </w:r>
      <w:r w:rsidRPr="00C61613">
        <w:rPr>
          <w:i/>
          <w:color w:val="auto"/>
        </w:rPr>
        <w:t xml:space="preserve"> б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1.12.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Колючки данного растения являются производными 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 wp14:anchorId="6F41255F" wp14:editId="3143A925">
            <wp:extent cx="2165350" cy="3028315"/>
            <wp:effectExtent l="0" t="0" r="6350" b="635"/>
            <wp:docPr id="7" name="Рисунок 7" descr="верблюжья колючка | это... Что такое верблюжья колючка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 descr="верблюжья колючка | это... Что такое верблюжья колючка?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30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а) листьев;</w:t>
      </w:r>
      <w:r>
        <w:rPr>
          <w:color w:val="auto"/>
        </w:rPr>
        <w:tab/>
      </w:r>
      <w:r>
        <w:rPr>
          <w:color w:val="auto"/>
        </w:rPr>
        <w:tab/>
        <w:t xml:space="preserve"> б) побегов;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прилистников;</w:t>
      </w:r>
      <w:r>
        <w:rPr>
          <w:color w:val="auto"/>
        </w:rPr>
        <w:tab/>
        <w:t xml:space="preserve">г) корней.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lastRenderedPageBreak/>
        <w:t xml:space="preserve">Правильный </w:t>
      </w:r>
      <w:proofErr w:type="gramStart"/>
      <w:r w:rsidRPr="00C61613">
        <w:rPr>
          <w:b/>
          <w:i/>
          <w:color w:val="auto"/>
        </w:rPr>
        <w:t>ответ:</w:t>
      </w:r>
      <w:r w:rsidRPr="00C61613">
        <w:rPr>
          <w:i/>
          <w:color w:val="auto"/>
        </w:rPr>
        <w:t xml:space="preserve"> б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1.13.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У Цветковых и у Хвойных в семени есть структуры, которые одинаково называются, однако обладают разной плоидностью. Одной из таких структур является </w:t>
      </w:r>
    </w:p>
    <w:p w:rsidR="005427A7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зародыш; </w:t>
      </w:r>
      <w:r>
        <w:rPr>
          <w:color w:val="auto"/>
        </w:rPr>
        <w:tab/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перисперм; </w:t>
      </w:r>
    </w:p>
    <w:p w:rsidR="005427A7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эндосперм; </w:t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гипокотиль. 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Правильный ответ:</w:t>
      </w:r>
      <w:r w:rsidRPr="00C61613">
        <w:rPr>
          <w:i/>
          <w:color w:val="auto"/>
        </w:rPr>
        <w:t xml:space="preserve"> </w:t>
      </w:r>
      <w:proofErr w:type="gramStart"/>
      <w:r w:rsidRPr="00C61613">
        <w:rPr>
          <w:i/>
          <w:color w:val="auto"/>
        </w:rPr>
        <w:t>в</w:t>
      </w:r>
      <w:proofErr w:type="gramEnd"/>
      <w:r w:rsidRPr="00C61613">
        <w:rPr>
          <w:i/>
          <w:color w:val="auto"/>
        </w:rPr>
        <w:t>.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 xml:space="preserve">Оценка задания: </w:t>
      </w:r>
      <w:r w:rsidRPr="00C61613">
        <w:rPr>
          <w:i/>
          <w:color w:val="auto"/>
        </w:rPr>
        <w:t>м</w:t>
      </w:r>
      <w:r w:rsidRPr="00C61613">
        <w:rPr>
          <w:i/>
          <w:iCs/>
        </w:rPr>
        <w:t xml:space="preserve">аксимальная оценка за правильно выполненное задание – </w:t>
      </w:r>
      <w:r w:rsidRPr="00C61613">
        <w:rPr>
          <w:b/>
          <w:bCs/>
          <w:i/>
          <w:iCs/>
        </w:rPr>
        <w:t xml:space="preserve">1 балл, </w:t>
      </w:r>
      <w:r w:rsidRPr="00C61613">
        <w:rPr>
          <w:bCs/>
          <w:i/>
          <w:iCs/>
        </w:rPr>
        <w:t>при этом: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b/>
          <w:i/>
          <w:color w:val="auto"/>
        </w:rPr>
        <w:t>-</w:t>
      </w:r>
      <w:r w:rsidRPr="00C61613">
        <w:rPr>
          <w:i/>
          <w:color w:val="auto"/>
        </w:rPr>
        <w:t>за правильный ответ – 1 балл;</w:t>
      </w:r>
    </w:p>
    <w:p w:rsidR="00C61613" w:rsidRPr="00C61613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C61613">
        <w:rPr>
          <w:i/>
          <w:color w:val="auto"/>
        </w:rPr>
        <w:t>-за неправильный ответ – 0 баллов.</w:t>
      </w: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ткань, которая выполняет свою функцию после того, как ее клетки отмирают </w:t>
      </w:r>
    </w:p>
    <w:p w:rsidR="005427A7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колленхима; </w:t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камбий; </w:t>
      </w:r>
    </w:p>
    <w:p w:rsidR="005427A7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склеренхима; </w:t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ризодерма</w:t>
      </w:r>
      <w:proofErr w:type="spellEnd"/>
      <w:r>
        <w:rPr>
          <w:color w:val="auto"/>
        </w:rPr>
        <w:t xml:space="preserve">. </w:t>
      </w:r>
    </w:p>
    <w:p w:rsidR="00C61613" w:rsidRPr="005427A7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5427A7">
        <w:rPr>
          <w:b/>
          <w:i/>
          <w:color w:val="auto"/>
        </w:rPr>
        <w:t>Правильный ответ:</w:t>
      </w:r>
      <w:r w:rsidRPr="005427A7">
        <w:rPr>
          <w:i/>
          <w:color w:val="auto"/>
        </w:rPr>
        <w:t xml:space="preserve"> </w:t>
      </w:r>
      <w:proofErr w:type="gramStart"/>
      <w:r w:rsidRPr="005427A7">
        <w:rPr>
          <w:i/>
          <w:color w:val="auto"/>
        </w:rPr>
        <w:t>в</w:t>
      </w:r>
      <w:proofErr w:type="gramEnd"/>
      <w:r w:rsidRPr="005427A7">
        <w:rPr>
          <w:i/>
          <w:color w:val="auto"/>
        </w:rPr>
        <w:t>.</w:t>
      </w:r>
    </w:p>
    <w:p w:rsidR="00C61613" w:rsidRPr="005427A7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5427A7">
        <w:rPr>
          <w:b/>
          <w:i/>
          <w:color w:val="auto"/>
        </w:rPr>
        <w:t xml:space="preserve">Оценка задания: </w:t>
      </w:r>
      <w:r w:rsidRPr="005427A7">
        <w:rPr>
          <w:i/>
          <w:color w:val="auto"/>
        </w:rPr>
        <w:t>м</w:t>
      </w:r>
      <w:r w:rsidRPr="005427A7">
        <w:rPr>
          <w:i/>
          <w:iCs/>
        </w:rPr>
        <w:t xml:space="preserve">аксимальная оценка за правильно выполненное задание – </w:t>
      </w:r>
      <w:r w:rsidRPr="005427A7">
        <w:rPr>
          <w:b/>
          <w:bCs/>
          <w:i/>
          <w:iCs/>
        </w:rPr>
        <w:t xml:space="preserve">1 балл, </w:t>
      </w:r>
      <w:r w:rsidRPr="005427A7">
        <w:rPr>
          <w:bCs/>
          <w:i/>
          <w:iCs/>
        </w:rPr>
        <w:t>при этом:</w:t>
      </w:r>
    </w:p>
    <w:p w:rsidR="00C61613" w:rsidRPr="005427A7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5427A7">
        <w:rPr>
          <w:b/>
          <w:i/>
          <w:color w:val="auto"/>
        </w:rPr>
        <w:t>-</w:t>
      </w:r>
      <w:r w:rsidRPr="005427A7">
        <w:rPr>
          <w:i/>
          <w:color w:val="auto"/>
        </w:rPr>
        <w:t>за правильный ответ – 1 балл;</w:t>
      </w:r>
    </w:p>
    <w:p w:rsidR="00C61613" w:rsidRPr="005427A7" w:rsidRDefault="00C61613" w:rsidP="00C61613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5427A7">
        <w:rPr>
          <w:i/>
          <w:color w:val="auto"/>
        </w:rPr>
        <w:t>-за неправильный ответ – 0 баллов.</w:t>
      </w:r>
    </w:p>
    <w:p w:rsidR="00C61613" w:rsidRDefault="00C61613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5427A7" w:rsidRDefault="005427A7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5427A7" w:rsidRDefault="005427A7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5427A7" w:rsidRDefault="005427A7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1.15. Выберите один правильный ответ.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Ниже представлены ряды растений одного семейства. Выберите ряд, в котором растения принадлежат одному роду. 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инжир, шелковица, </w:t>
      </w:r>
      <w:proofErr w:type="spellStart"/>
      <w:r>
        <w:rPr>
          <w:color w:val="auto"/>
        </w:rPr>
        <w:t>маклюра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  <w:t xml:space="preserve">б) вика, чина, пастушья сумка;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паслен, томат, пустырник; </w:t>
      </w:r>
      <w:r>
        <w:rPr>
          <w:color w:val="auto"/>
        </w:rPr>
        <w:tab/>
        <w:t xml:space="preserve">г) короставник, колокольчик, бадьян. </w:t>
      </w:r>
    </w:p>
    <w:p w:rsidR="005427A7" w:rsidRPr="0001302B" w:rsidRDefault="005427A7" w:rsidP="005427A7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а.</w:t>
      </w:r>
    </w:p>
    <w:p w:rsidR="005427A7" w:rsidRPr="0001302B" w:rsidRDefault="005427A7" w:rsidP="005427A7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5427A7" w:rsidRPr="0001302B" w:rsidRDefault="005427A7" w:rsidP="005427A7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правильный ответ – 1 балл;</w:t>
      </w:r>
    </w:p>
    <w:p w:rsidR="005427A7" w:rsidRPr="0001302B" w:rsidRDefault="005427A7" w:rsidP="005427A7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неправильный ответ – 0 баллов.</w:t>
      </w:r>
    </w:p>
    <w:p w:rsidR="005427A7" w:rsidRDefault="005427A7" w:rsidP="00337428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2.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EE29B4" w:rsidTr="00EE29B4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29B4" w:rsidRDefault="00EE29B4" w:rsidP="00337428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 xml:space="preserve">Вам предлагаются тестовые задания с множественными вариантами ответа </w:t>
            </w:r>
          </w:p>
          <w:p w:rsidR="00EE29B4" w:rsidRDefault="00EE29B4" w:rsidP="00337428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(от 1 до 5). За каждый правильный ответ (да/нет) ставится 0,4 балла, за каждый неправильный вычитается 0,2 балла. Максимум за каждое задание – 2 балла. Максимум за часть 2 – 10 баллов.</w:t>
            </w:r>
          </w:p>
        </w:tc>
      </w:tr>
    </w:tbl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2.1.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фотографиях изображены растения, пораженные паразитическими организмами. Выберите суждения, справедливые для обоих паразитов.   </w:t>
      </w:r>
    </w:p>
    <w:p w:rsidR="00EE29B4" w:rsidRDefault="00EE29B4" w:rsidP="00337428">
      <w:pPr>
        <w:tabs>
          <w:tab w:val="left" w:pos="5505"/>
        </w:tabs>
        <w:rPr>
          <w:sz w:val="20"/>
        </w:rPr>
      </w:pPr>
      <w:r>
        <w:rPr>
          <w:noProof/>
          <w:position w:val="2"/>
          <w:sz w:val="20"/>
        </w:rPr>
        <w:drawing>
          <wp:inline distT="0" distB="0" distL="0" distR="0" wp14:anchorId="0BBCBF32" wp14:editId="62FF90F7">
            <wp:extent cx="2523490" cy="2385060"/>
            <wp:effectExtent l="0" t="0" r="0" b="0"/>
            <wp:docPr id="6" name="Рисунок 6" descr="Описание: Спорынья на рж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Спорынья на ржи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01694F97" wp14:editId="401F10FF">
            <wp:extent cx="2392045" cy="2392045"/>
            <wp:effectExtent l="0" t="0" r="8255" b="8255"/>
            <wp:docPr id="5" name="Рисунок 5" descr="Описание: Кукурузная голов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Кукурузная головн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паразиты – грибы с </w:t>
      </w:r>
      <w:proofErr w:type="spellStart"/>
      <w:r>
        <w:rPr>
          <w:color w:val="auto"/>
        </w:rPr>
        <w:t>септированным</w:t>
      </w:r>
      <w:proofErr w:type="spellEnd"/>
      <w:r>
        <w:rPr>
          <w:color w:val="auto"/>
        </w:rPr>
        <w:t xml:space="preserve"> мицелием; </w:t>
      </w:r>
      <w:r>
        <w:rPr>
          <w:color w:val="auto"/>
        </w:rPr>
        <w:tab/>
      </w:r>
      <w:r>
        <w:rPr>
          <w:color w:val="auto"/>
        </w:rPr>
        <w:tab/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споры полового размножения представлены </w:t>
      </w:r>
      <w:proofErr w:type="spellStart"/>
      <w:r>
        <w:rPr>
          <w:color w:val="auto"/>
        </w:rPr>
        <w:t>экзоспорами</w:t>
      </w:r>
      <w:proofErr w:type="spellEnd"/>
      <w:r>
        <w:rPr>
          <w:color w:val="auto"/>
        </w:rPr>
        <w:t xml:space="preserve">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заболевания растений, вызываемые этими паразитами, были известны в Европе уже в </w:t>
      </w:r>
      <w:r>
        <w:rPr>
          <w:color w:val="auto"/>
          <w:lang w:val="en-US"/>
        </w:rPr>
        <w:t>XI</w:t>
      </w:r>
      <w:r w:rsidRPr="00EE29B4">
        <w:rPr>
          <w:color w:val="auto"/>
        </w:rPr>
        <w:t xml:space="preserve"> </w:t>
      </w:r>
      <w:r>
        <w:rPr>
          <w:color w:val="auto"/>
        </w:rPr>
        <w:t>веке нашей эры;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паразиты могут наносить значительный ущерб сельскому хозяйству;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паразиты являются источником ценных вторичных метаболитов (органических веществ). </w:t>
      </w:r>
    </w:p>
    <w:p w:rsidR="00D11ED9" w:rsidRPr="0001302B" w:rsidRDefault="00D11ED9" w:rsidP="00D11ED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lastRenderedPageBreak/>
        <w:t>Правильный ответ:</w:t>
      </w:r>
      <w:r w:rsidRPr="0001302B">
        <w:rPr>
          <w:i/>
          <w:color w:val="auto"/>
        </w:rPr>
        <w:t xml:space="preserve"> а, </w:t>
      </w:r>
      <w:proofErr w:type="gramStart"/>
      <w:r w:rsidRPr="0001302B">
        <w:rPr>
          <w:i/>
          <w:color w:val="auto"/>
        </w:rPr>
        <w:t>г</w:t>
      </w:r>
      <w:proofErr w:type="gramEnd"/>
      <w:r w:rsidRPr="0001302B">
        <w:rPr>
          <w:i/>
          <w:color w:val="auto"/>
        </w:rPr>
        <w:t>, д.</w:t>
      </w:r>
    </w:p>
    <w:p w:rsidR="00D11ED9" w:rsidRPr="0001302B" w:rsidRDefault="00D11ED9" w:rsidP="00D11ED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2 балла, </w:t>
      </w:r>
      <w:r w:rsidRPr="0001302B">
        <w:rPr>
          <w:bCs/>
          <w:i/>
          <w:iCs/>
        </w:rPr>
        <w:t>при этом:</w:t>
      </w:r>
    </w:p>
    <w:p w:rsidR="00D11ED9" w:rsidRPr="0001302B" w:rsidRDefault="00D11ED9" w:rsidP="00D11ED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</w:t>
      </w:r>
      <w:r w:rsidR="0001302B" w:rsidRPr="0001302B">
        <w:rPr>
          <w:i/>
          <w:color w:val="auto"/>
        </w:rPr>
        <w:t xml:space="preserve"> ставится </w:t>
      </w:r>
      <w:r w:rsidRPr="0001302B">
        <w:rPr>
          <w:i/>
          <w:color w:val="auto"/>
        </w:rPr>
        <w:t>0,4 балла;</w:t>
      </w:r>
    </w:p>
    <w:p w:rsidR="00D11ED9" w:rsidRPr="0001302B" w:rsidRDefault="00D11ED9" w:rsidP="00D11ED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2 балла.</w:t>
      </w:r>
    </w:p>
    <w:p w:rsidR="00D11ED9" w:rsidRPr="00BC7379" w:rsidRDefault="00D11ED9" w:rsidP="00D11ED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2.2.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Наиболее родственной к высшим растениям группой являются Харовые водоросли. Общими чертами для этих двух групп организмов являются 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 жизненном цикле всех представителей преобладает гаметофит;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 жизненном цикле всех представителей преобладает спорофит;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запасают крахмал;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содержат хлорофиллы </w:t>
      </w:r>
      <w:r>
        <w:rPr>
          <w:color w:val="auto"/>
          <w:lang w:val="en-US"/>
        </w:rPr>
        <w:t>a</w:t>
      </w:r>
      <w:r w:rsidRPr="00EE29B4">
        <w:rPr>
          <w:color w:val="auto"/>
        </w:rPr>
        <w:t xml:space="preserve"> </w:t>
      </w:r>
      <w:r>
        <w:rPr>
          <w:color w:val="auto"/>
        </w:rPr>
        <w:t xml:space="preserve">и </w:t>
      </w:r>
      <w:r>
        <w:rPr>
          <w:color w:val="auto"/>
          <w:lang w:val="en-US"/>
        </w:rPr>
        <w:t>d</w:t>
      </w:r>
      <w:r>
        <w:rPr>
          <w:color w:val="auto"/>
        </w:rPr>
        <w:t>;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в состав клеточной стенки входит целлюлоза.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в, </w:t>
      </w:r>
      <w:proofErr w:type="gramStart"/>
      <w:r w:rsidRPr="0001302B">
        <w:rPr>
          <w:i/>
          <w:color w:val="auto"/>
        </w:rPr>
        <w:t>г</w:t>
      </w:r>
      <w:proofErr w:type="gramEnd"/>
      <w:r w:rsidRPr="0001302B">
        <w:rPr>
          <w:i/>
          <w:color w:val="auto"/>
        </w:rPr>
        <w:t xml:space="preserve">, д.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2 балла,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0,4 балла;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2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2.3.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верные характеристики изображенного на фотографии растения.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 wp14:anchorId="5D059619" wp14:editId="3A5C2143">
            <wp:extent cx="3606142" cy="3335731"/>
            <wp:effectExtent l="0" t="0" r="0" b="0"/>
            <wp:docPr id="4" name="Рисунок 4" descr="Берёза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 descr="Берёза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142" cy="333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02B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а) фанерофит;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жизненная форма - дерево; </w:t>
      </w:r>
    </w:p>
    <w:p w:rsidR="0001302B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моноподиальное нарастание побега;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в жизненном цикле доминирует гаметофит;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</w:t>
      </w:r>
      <w:proofErr w:type="spellStart"/>
      <w:r>
        <w:rPr>
          <w:color w:val="auto"/>
        </w:rPr>
        <w:t>анемофил</w:t>
      </w:r>
      <w:proofErr w:type="spellEnd"/>
      <w:r>
        <w:rPr>
          <w:color w:val="auto"/>
        </w:rPr>
        <w:t>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а, </w:t>
      </w:r>
      <w:proofErr w:type="gramStart"/>
      <w:r w:rsidRPr="0001302B">
        <w:rPr>
          <w:i/>
          <w:color w:val="auto"/>
        </w:rPr>
        <w:t>б</w:t>
      </w:r>
      <w:proofErr w:type="gramEnd"/>
      <w:r w:rsidRPr="0001302B">
        <w:rPr>
          <w:i/>
          <w:color w:val="auto"/>
        </w:rPr>
        <w:t xml:space="preserve">, д.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2 балла,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0,4 балла;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2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2.4.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верные характеристики изображенного на фотографии соцветия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 wp14:anchorId="06BDFEA3" wp14:editId="41DE64F8">
            <wp:extent cx="3496665" cy="4052621"/>
            <wp:effectExtent l="0" t="0" r="8890" b="5080"/>
            <wp:docPr id="3" name="Рисунок 3" descr="Фрондозная кисть у кирказона ломоносовиднного (Aristolochia clematiti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 descr="Фрондозная кисть у кирказона ломоносовиднного (Aristolochia clematitis)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945" cy="405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фрондозное</w:t>
      </w:r>
      <w:proofErr w:type="spellEnd"/>
      <w:r>
        <w:rPr>
          <w:color w:val="auto"/>
        </w:rPr>
        <w:t xml:space="preserve"> (содержащее хорошо развиты </w:t>
      </w:r>
      <w:proofErr w:type="spellStart"/>
      <w:r>
        <w:rPr>
          <w:color w:val="auto"/>
        </w:rPr>
        <w:t>прицветные</w:t>
      </w:r>
      <w:proofErr w:type="spellEnd"/>
      <w:r>
        <w:rPr>
          <w:color w:val="auto"/>
        </w:rPr>
        <w:t xml:space="preserve"> листья);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spellStart"/>
      <w:r>
        <w:rPr>
          <w:color w:val="auto"/>
        </w:rPr>
        <w:t>брактеозное</w:t>
      </w:r>
      <w:proofErr w:type="spellEnd"/>
      <w:r>
        <w:rPr>
          <w:color w:val="auto"/>
        </w:rPr>
        <w:t xml:space="preserve"> (содержащее сильно специализированные или редуцированные </w:t>
      </w:r>
      <w:proofErr w:type="spellStart"/>
      <w:r>
        <w:rPr>
          <w:color w:val="auto"/>
        </w:rPr>
        <w:t>прицветные</w:t>
      </w:r>
      <w:proofErr w:type="spellEnd"/>
      <w:r>
        <w:rPr>
          <w:color w:val="auto"/>
        </w:rPr>
        <w:t xml:space="preserve"> листья);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кисть;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зонтик;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</w:t>
      </w:r>
      <w:proofErr w:type="spellStart"/>
      <w:r>
        <w:rPr>
          <w:color w:val="auto"/>
        </w:rPr>
        <w:t>рацемозное</w:t>
      </w:r>
      <w:proofErr w:type="spellEnd"/>
      <w:r>
        <w:rPr>
          <w:color w:val="auto"/>
        </w:rPr>
        <w:t xml:space="preserve"> (довольно долго сохраняющее верхушечный рост).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lastRenderedPageBreak/>
        <w:t>Правильный ответ:</w:t>
      </w:r>
      <w:r w:rsidRPr="0001302B">
        <w:rPr>
          <w:i/>
          <w:color w:val="auto"/>
        </w:rPr>
        <w:t xml:space="preserve"> а, в, д.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2 балла,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0,4 балла;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2 балла.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2.5.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структуры, которые можно обнаружить в клетке возбудителя чумы, но не в клетке возбудителя малярии.    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рибосомы;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кольцевая молекула ДНК в цитоплазме;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ядро;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клеточная стенка из </w:t>
      </w:r>
      <w:proofErr w:type="spellStart"/>
      <w:r>
        <w:rPr>
          <w:color w:val="auto"/>
        </w:rPr>
        <w:t>муреина</w:t>
      </w:r>
      <w:proofErr w:type="spellEnd"/>
      <w:r>
        <w:rPr>
          <w:color w:val="auto"/>
        </w:rPr>
        <w:t>;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везикула.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б, </w:t>
      </w:r>
      <w:proofErr w:type="gramStart"/>
      <w:r w:rsidRPr="0001302B">
        <w:rPr>
          <w:i/>
          <w:color w:val="auto"/>
        </w:rPr>
        <w:t>г</w:t>
      </w:r>
      <w:proofErr w:type="gramEnd"/>
      <w:r w:rsidRPr="0001302B">
        <w:rPr>
          <w:i/>
          <w:color w:val="auto"/>
        </w:rPr>
        <w:t xml:space="preserve">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2 балла,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0,4 балла;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2 балла.</w:t>
      </w:r>
    </w:p>
    <w:p w:rsidR="0001302B" w:rsidRDefault="0001302B" w:rsidP="00337428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3.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EE29B4" w:rsidTr="00EE29B4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29B4" w:rsidRDefault="00EE29B4" w:rsidP="00337428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предлагаются тестовые задания в виде суждений, необходимо выбрать только верные суждения. За каждый правильный ответ (да/нет) ставится 1 балл, за каждый неправильный - вычитается 0,5 балла. Всего за часть 3 - 9 баллов.</w:t>
            </w:r>
          </w:p>
        </w:tc>
      </w:tr>
    </w:tbl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color w:val="auto"/>
        </w:rPr>
        <w:t>3.1.</w:t>
      </w:r>
      <w:r>
        <w:rPr>
          <w:b/>
          <w:bCs/>
          <w:color w:val="auto"/>
        </w:rPr>
        <w:t xml:space="preserve"> </w:t>
      </w:r>
      <w:r>
        <w:rPr>
          <w:bCs/>
          <w:color w:val="auto"/>
        </w:rPr>
        <w:t>Единственный способ размножения лишайников, при котором в молодом организме сразу будут и грибной, и водорослевый компоненты – бесполое размножение.</w:t>
      </w:r>
      <w:r>
        <w:rPr>
          <w:b/>
          <w:bCs/>
          <w:color w:val="auto"/>
        </w:rPr>
        <w:t xml:space="preserve">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нет.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lastRenderedPageBreak/>
        <w:t xml:space="preserve">3.2. </w:t>
      </w:r>
      <w:r>
        <w:rPr>
          <w:bCs/>
          <w:color w:val="auto"/>
        </w:rPr>
        <w:t>Для некоторых хвойных характерно явление полиэмбрионии – нескольких зародышей в одном семени.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да.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3.3. </w:t>
      </w:r>
      <w:r>
        <w:rPr>
          <w:bCs/>
          <w:color w:val="auto"/>
        </w:rPr>
        <w:t>Фиолетовый цвет борща обусловлен выделением большого количества антоцианов из свеклы.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нет.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>3.4.</w:t>
      </w:r>
      <w:r>
        <w:rPr>
          <w:bCs/>
          <w:color w:val="auto"/>
        </w:rPr>
        <w:t xml:space="preserve"> Пробка содержит только мертвые клетки.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да.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3.5. </w:t>
      </w:r>
      <w:r>
        <w:rPr>
          <w:bCs/>
          <w:color w:val="auto"/>
        </w:rPr>
        <w:t>Количество устьиц на верхней стороне листа на единицу площади поверхности одинаково у кувшинки и ольхи.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нет.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lastRenderedPageBreak/>
        <w:t xml:space="preserve">3.6. </w:t>
      </w:r>
      <w:r>
        <w:rPr>
          <w:bCs/>
          <w:color w:val="auto"/>
        </w:rPr>
        <w:t>У высших растений существуют первичные, вторичные и третичные меристемы.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нет.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3.7. </w:t>
      </w:r>
      <w:r>
        <w:rPr>
          <w:bCs/>
          <w:color w:val="auto"/>
        </w:rPr>
        <w:t>Все плауновидные являются равноспоровыми растениями, то есть все производимые этими растениями споры выглядят одинаково и являются предшественниками обоеполых гаметофитов.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нет.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3.8. </w:t>
      </w:r>
      <w:r>
        <w:rPr>
          <w:bCs/>
          <w:color w:val="auto"/>
        </w:rPr>
        <w:t xml:space="preserve">Для орхидеи, </w:t>
      </w:r>
      <w:proofErr w:type="spellStart"/>
      <w:r>
        <w:rPr>
          <w:bCs/>
          <w:color w:val="auto"/>
        </w:rPr>
        <w:t>хлорофитума</w:t>
      </w:r>
      <w:proofErr w:type="spellEnd"/>
      <w:r>
        <w:rPr>
          <w:bCs/>
          <w:color w:val="auto"/>
        </w:rPr>
        <w:t xml:space="preserve"> и осоки характерно наличие столбчатого и губчатого мезофилла в анатомическом строении листа.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нет.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3.9. </w:t>
      </w:r>
      <w:r>
        <w:rPr>
          <w:bCs/>
          <w:color w:val="auto"/>
        </w:rPr>
        <w:t xml:space="preserve">К </w:t>
      </w:r>
      <w:proofErr w:type="spellStart"/>
      <w:r>
        <w:rPr>
          <w:bCs/>
          <w:color w:val="auto"/>
        </w:rPr>
        <w:t>хемотрофии</w:t>
      </w:r>
      <w:proofErr w:type="spellEnd"/>
      <w:r>
        <w:rPr>
          <w:bCs/>
          <w:color w:val="auto"/>
        </w:rPr>
        <w:t xml:space="preserve"> (получению энергии химических веществ) способны только прокариоты.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Правильный ответ:</w:t>
      </w:r>
      <w:r w:rsidRPr="0001302B">
        <w:rPr>
          <w:i/>
          <w:color w:val="auto"/>
        </w:rPr>
        <w:t xml:space="preserve"> нет. 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 xml:space="preserve">Оценка задания: </w:t>
      </w:r>
      <w:r w:rsidRPr="0001302B">
        <w:rPr>
          <w:i/>
          <w:color w:val="auto"/>
        </w:rPr>
        <w:t>м</w:t>
      </w:r>
      <w:r w:rsidRPr="0001302B">
        <w:rPr>
          <w:i/>
          <w:iCs/>
        </w:rPr>
        <w:t xml:space="preserve">аксимальная оценка за правильно выполненное задание – </w:t>
      </w:r>
      <w:r w:rsidRPr="0001302B">
        <w:rPr>
          <w:b/>
          <w:bCs/>
          <w:i/>
          <w:iCs/>
        </w:rPr>
        <w:t xml:space="preserve">1 балл, </w:t>
      </w:r>
      <w:r w:rsidRPr="0001302B">
        <w:rPr>
          <w:bCs/>
          <w:i/>
          <w:iCs/>
        </w:rPr>
        <w:t>при этом: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b/>
          <w:i/>
          <w:color w:val="auto"/>
        </w:rPr>
        <w:t>-</w:t>
      </w:r>
      <w:r w:rsidRPr="0001302B">
        <w:rPr>
          <w:i/>
          <w:color w:val="auto"/>
        </w:rPr>
        <w:t>за каждый правильный ответ (да/нет) ставится 1 балл;</w:t>
      </w:r>
    </w:p>
    <w:p w:rsidR="0001302B" w:rsidRPr="0001302B" w:rsidRDefault="0001302B" w:rsidP="0001302B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01302B">
        <w:rPr>
          <w:i/>
          <w:color w:val="auto"/>
        </w:rPr>
        <w:t>-за каждый неправильный ответ вычитается 0, 5 балла.</w:t>
      </w:r>
    </w:p>
    <w:p w:rsidR="0001302B" w:rsidRDefault="0001302B" w:rsidP="00337428">
      <w:pPr>
        <w:pStyle w:val="Default"/>
        <w:spacing w:line="360" w:lineRule="auto"/>
        <w:ind w:firstLine="709"/>
        <w:jc w:val="both"/>
        <w:rPr>
          <w:i/>
          <w:iCs/>
        </w:rPr>
      </w:pPr>
    </w:p>
    <w:p w:rsidR="0001302B" w:rsidRDefault="0001302B" w:rsidP="00337428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01302B" w:rsidRDefault="0001302B" w:rsidP="00337428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E29B4" w:rsidRDefault="0001302B" w:rsidP="00337428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>Ч</w:t>
      </w:r>
      <w:r w:rsidR="00EE29B4">
        <w:rPr>
          <w:b/>
          <w:bCs/>
          <w:color w:val="auto"/>
        </w:rPr>
        <w:t>асть 4.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EE29B4" w:rsidTr="00EE29B4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29B4" w:rsidRDefault="00EE29B4" w:rsidP="00337428">
            <w:pPr>
              <w:pStyle w:val="Default"/>
              <w:spacing w:line="360" w:lineRule="auto"/>
              <w:ind w:firstLine="709"/>
              <w:jc w:val="center"/>
              <w:rPr>
                <w:b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предлагается задание на соответствие.</w:t>
            </w:r>
            <w:r>
              <w:rPr>
                <w:b/>
                <w:color w:val="auto"/>
                <w:lang w:eastAsia="en-US"/>
              </w:rPr>
              <w:t xml:space="preserve"> </w:t>
            </w:r>
          </w:p>
          <w:p w:rsidR="00EE29B4" w:rsidRDefault="00EE29B4" w:rsidP="00337428">
            <w:pPr>
              <w:pStyle w:val="Default"/>
              <w:spacing w:line="360" w:lineRule="auto"/>
              <w:ind w:firstLine="709"/>
              <w:jc w:val="center"/>
              <w:rPr>
                <w:b/>
                <w:color w:val="auto"/>
                <w:lang w:eastAsia="en-US"/>
              </w:rPr>
            </w:pPr>
            <w:r>
              <w:rPr>
                <w:b/>
                <w:color w:val="auto"/>
                <w:lang w:eastAsia="en-US"/>
              </w:rPr>
              <w:t xml:space="preserve">За каждую верную пару выставляется по 1 баллу. </w:t>
            </w:r>
          </w:p>
          <w:p w:rsidR="00EE29B4" w:rsidRDefault="00EE29B4" w:rsidP="00337428">
            <w:pPr>
              <w:pStyle w:val="Default"/>
              <w:spacing w:line="360" w:lineRule="auto"/>
              <w:ind w:firstLine="709"/>
              <w:jc w:val="center"/>
              <w:rPr>
                <w:b/>
                <w:color w:val="auto"/>
                <w:lang w:eastAsia="en-US"/>
              </w:rPr>
            </w:pPr>
            <w:r>
              <w:rPr>
                <w:b/>
                <w:color w:val="auto"/>
                <w:lang w:eastAsia="en-US"/>
              </w:rPr>
              <w:t>Максимум за часть 4 – 6 баллов.</w:t>
            </w:r>
          </w:p>
        </w:tc>
      </w:tr>
    </w:tbl>
    <w:p w:rsidR="00EE29B4" w:rsidRDefault="00EE29B4" w:rsidP="0033742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4.1. Соотнесите описания растений (1-6) с их фотографиями (А-Е). </w:t>
      </w:r>
    </w:p>
    <w:p w:rsidR="00EE29B4" w:rsidRDefault="00EE29B4" w:rsidP="00337428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1) растение вступает в симбиотические отношения с муравьями;</w:t>
      </w:r>
    </w:p>
    <w:p w:rsidR="00EE29B4" w:rsidRDefault="00EE29B4" w:rsidP="00337428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2) растение способно перемещаться на значительные расстояния единым целым;</w:t>
      </w:r>
    </w:p>
    <w:p w:rsidR="00EE29B4" w:rsidRDefault="00EE29B4" w:rsidP="00337428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3) корни растения способны извлекать воду из атмосферной влаги;</w:t>
      </w:r>
    </w:p>
    <w:p w:rsidR="00EE29B4" w:rsidRDefault="00EE29B4" w:rsidP="00337428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4) растение обладает развитой аэренхимой в листьях; </w:t>
      </w:r>
    </w:p>
    <w:p w:rsidR="00EE29B4" w:rsidRDefault="00EE29B4" w:rsidP="00337428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5) растение сталкивается с нехваткой азота в почве;</w:t>
      </w:r>
    </w:p>
    <w:p w:rsidR="00EE29B4" w:rsidRDefault="00EE29B4" w:rsidP="00337428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6) на листьях развивается восковой налет для снижения транспирации.</w:t>
      </w:r>
    </w:p>
    <w:p w:rsidR="00EE29B4" w:rsidRDefault="00EE29B4" w:rsidP="00337428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</w:t>
      </w:r>
    </w:p>
    <w:p w:rsidR="00EE29B4" w:rsidRDefault="00EE29B4" w:rsidP="00337428">
      <w:pPr>
        <w:pStyle w:val="a3"/>
        <w:ind w:left="0"/>
      </w:pPr>
      <w:r>
        <w:rPr>
          <w:spacing w:val="1"/>
        </w:rPr>
        <w:t xml:space="preserve"> </w:t>
      </w:r>
      <w:r>
        <w:rPr>
          <w:noProof/>
          <w:spacing w:val="1"/>
          <w:lang w:eastAsia="ru-RU"/>
        </w:rPr>
        <w:drawing>
          <wp:inline distT="0" distB="0" distL="0" distR="0" wp14:anchorId="0BD448F3" wp14:editId="69FF575C">
            <wp:extent cx="2969895" cy="2523490"/>
            <wp:effectExtent l="0" t="0" r="1905" b="0"/>
            <wp:docPr id="2" name="Рисунок 2" descr="Описание: Лист венериной мухоло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Лист венериной мухоловки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95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r>
        <w:tab/>
        <w:t>Б)</w:t>
      </w:r>
    </w:p>
    <w:p w:rsidR="00EE29B4" w:rsidRDefault="00EE29B4" w:rsidP="00337428">
      <w:r>
        <w:rPr>
          <w:noProof/>
        </w:rPr>
        <w:drawing>
          <wp:anchor distT="0" distB="0" distL="114300" distR="114300" simplePos="0" relativeHeight="251656192" behindDoc="0" locked="0" layoutInCell="1" allowOverlap="1" wp14:anchorId="03C75066" wp14:editId="106402B8">
            <wp:simplePos x="0" y="0"/>
            <wp:positionH relativeFrom="column">
              <wp:posOffset>478155</wp:posOffset>
            </wp:positionH>
            <wp:positionV relativeFrom="paragraph">
              <wp:posOffset>95885</wp:posOffset>
            </wp:positionV>
            <wp:extent cx="2957830" cy="322770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3227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>
      <w:pPr>
        <w:tabs>
          <w:tab w:val="left" w:pos="709"/>
        </w:tabs>
      </w:pPr>
      <w:r>
        <w:lastRenderedPageBreak/>
        <w:tab/>
        <w:t>В)</w:t>
      </w:r>
    </w:p>
    <w:p w:rsidR="00EE29B4" w:rsidRDefault="00EE29B4" w:rsidP="00337428">
      <w:pPr>
        <w:tabs>
          <w:tab w:val="left" w:pos="709"/>
        </w:tabs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67C90005" wp14:editId="25129BFB">
            <wp:simplePos x="0" y="0"/>
            <wp:positionH relativeFrom="column">
              <wp:posOffset>436245</wp:posOffset>
            </wp:positionH>
            <wp:positionV relativeFrom="paragraph">
              <wp:posOffset>40640</wp:posOffset>
            </wp:positionV>
            <wp:extent cx="3505200" cy="2628900"/>
            <wp:effectExtent l="0" t="0" r="0" b="0"/>
            <wp:wrapNone/>
            <wp:docPr id="14" name="Рисунок 14" descr="Phalaenopsis philippinens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halaenopsis philippinensis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/>
    <w:p w:rsidR="00EE29B4" w:rsidRDefault="00EE29B4" w:rsidP="00337428">
      <w:pPr>
        <w:ind w:firstLine="708"/>
      </w:pPr>
      <w:r>
        <w:t>Г)</w:t>
      </w:r>
    </w:p>
    <w:p w:rsidR="00EE29B4" w:rsidRDefault="00EE29B4" w:rsidP="00337428">
      <w:pPr>
        <w:ind w:firstLine="708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5F6AFB1" wp14:editId="73BF0C63">
            <wp:simplePos x="0" y="0"/>
            <wp:positionH relativeFrom="column">
              <wp:posOffset>438785</wp:posOffset>
            </wp:positionH>
            <wp:positionV relativeFrom="paragraph">
              <wp:posOffset>148590</wp:posOffset>
            </wp:positionV>
            <wp:extent cx="3450590" cy="2526665"/>
            <wp:effectExtent l="0" t="0" r="0" b="6985"/>
            <wp:wrapNone/>
            <wp:docPr id="13" name="Рисунок 13" descr="Gasteria batesi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asteria batesian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2526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29B4" w:rsidRDefault="00EE29B4" w:rsidP="00337428">
      <w:pPr>
        <w:ind w:firstLine="708"/>
      </w:pPr>
    </w:p>
    <w:p w:rsidR="00EE29B4" w:rsidRDefault="00EE29B4" w:rsidP="00337428">
      <w:pPr>
        <w:pStyle w:val="a3"/>
        <w:ind w:left="0"/>
        <w:rPr>
          <w:sz w:val="24"/>
          <w:szCs w:val="24"/>
        </w:rPr>
      </w:pPr>
    </w:p>
    <w:p w:rsidR="00EE29B4" w:rsidRDefault="00EE29B4" w:rsidP="00337428">
      <w:pPr>
        <w:pStyle w:val="a3"/>
        <w:ind w:left="0"/>
        <w:rPr>
          <w:sz w:val="24"/>
          <w:szCs w:val="24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 w:firstLine="708"/>
        <w:rPr>
          <w:sz w:val="24"/>
          <w:szCs w:val="24"/>
        </w:rPr>
      </w:pPr>
      <w:r>
        <w:rPr>
          <w:sz w:val="24"/>
          <w:szCs w:val="24"/>
        </w:rPr>
        <w:t>Д)</w:t>
      </w:r>
      <w:r>
        <w:rPr>
          <w:noProof/>
        </w:rPr>
        <w:t xml:space="preserve"> </w:t>
      </w:r>
    </w:p>
    <w:p w:rsidR="00EE29B4" w:rsidRDefault="00EE29B4" w:rsidP="00337428">
      <w:pPr>
        <w:pStyle w:val="a3"/>
        <w:tabs>
          <w:tab w:val="left" w:pos="709"/>
        </w:tabs>
        <w:ind w:left="0"/>
        <w:rPr>
          <w:sz w:val="30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34B322C" wp14:editId="76D06D5D">
            <wp:simplePos x="0" y="0"/>
            <wp:positionH relativeFrom="column">
              <wp:posOffset>438785</wp:posOffset>
            </wp:positionH>
            <wp:positionV relativeFrom="paragraph">
              <wp:posOffset>130175</wp:posOffset>
            </wp:positionV>
            <wp:extent cx="3474720" cy="2361565"/>
            <wp:effectExtent l="0" t="0" r="0" b="635"/>
            <wp:wrapNone/>
            <wp:docPr id="12" name="Рисунок 12" descr="Виктория амазонск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иктория амазонская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36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30"/>
        </w:rPr>
      </w:pPr>
    </w:p>
    <w:p w:rsidR="00EE29B4" w:rsidRDefault="00EE29B4" w:rsidP="00337428">
      <w:pPr>
        <w:pStyle w:val="a3"/>
        <w:ind w:left="0"/>
        <w:rPr>
          <w:sz w:val="24"/>
        </w:rPr>
      </w:pPr>
    </w:p>
    <w:p w:rsidR="00EE29B4" w:rsidRDefault="00EE29B4" w:rsidP="00337428">
      <w:pPr>
        <w:pStyle w:val="a3"/>
        <w:ind w:left="0"/>
        <w:rPr>
          <w:noProof/>
        </w:rPr>
      </w:pPr>
      <w:r>
        <w:rPr>
          <w:noProof/>
        </w:rPr>
        <w:t xml:space="preserve"> </w:t>
      </w:r>
    </w:p>
    <w:p w:rsidR="00EE29B4" w:rsidRDefault="00EE29B4" w:rsidP="00337428">
      <w:pPr>
        <w:pStyle w:val="a3"/>
        <w:ind w:left="0"/>
        <w:rPr>
          <w:noProof/>
        </w:rPr>
      </w:pPr>
    </w:p>
    <w:p w:rsidR="00EE29B4" w:rsidRDefault="00EE29B4" w:rsidP="00337428">
      <w:pPr>
        <w:pStyle w:val="a3"/>
        <w:ind w:left="0"/>
        <w:rPr>
          <w:noProof/>
        </w:rPr>
      </w:pPr>
    </w:p>
    <w:p w:rsidR="00EE29B4" w:rsidRDefault="00EE29B4" w:rsidP="00337428">
      <w:pPr>
        <w:pStyle w:val="a3"/>
        <w:ind w:left="0"/>
        <w:rPr>
          <w:noProof/>
        </w:rPr>
      </w:pPr>
    </w:p>
    <w:p w:rsidR="00EE29B4" w:rsidRDefault="00EE29B4" w:rsidP="00337428">
      <w:pPr>
        <w:pStyle w:val="a3"/>
        <w:ind w:left="0"/>
        <w:rPr>
          <w:noProof/>
        </w:rPr>
      </w:pPr>
    </w:p>
    <w:p w:rsidR="00EE29B4" w:rsidRDefault="00EE29B4" w:rsidP="00337428">
      <w:pPr>
        <w:pStyle w:val="a3"/>
        <w:ind w:left="0"/>
        <w:rPr>
          <w:noProof/>
          <w:sz w:val="24"/>
          <w:szCs w:val="24"/>
        </w:rPr>
      </w:pPr>
    </w:p>
    <w:p w:rsidR="00EE29B4" w:rsidRDefault="00EE29B4" w:rsidP="00337428">
      <w:pPr>
        <w:pStyle w:val="a3"/>
        <w:ind w:left="0"/>
        <w:rPr>
          <w:noProof/>
          <w:sz w:val="24"/>
          <w:szCs w:val="24"/>
        </w:rPr>
      </w:pPr>
    </w:p>
    <w:p w:rsidR="00EE29B4" w:rsidRDefault="00EE29B4" w:rsidP="00337428">
      <w:pPr>
        <w:pStyle w:val="a3"/>
        <w:ind w:left="0"/>
        <w:rPr>
          <w:noProof/>
          <w:sz w:val="24"/>
          <w:szCs w:val="24"/>
        </w:rPr>
      </w:pPr>
    </w:p>
    <w:p w:rsidR="00EE29B4" w:rsidRDefault="00EE29B4" w:rsidP="00337428">
      <w:pPr>
        <w:pStyle w:val="a3"/>
        <w:ind w:left="0"/>
        <w:rPr>
          <w:noProof/>
          <w:sz w:val="24"/>
          <w:szCs w:val="24"/>
        </w:rPr>
      </w:pPr>
    </w:p>
    <w:p w:rsidR="007C36DD" w:rsidRDefault="007C36DD" w:rsidP="00337428">
      <w:pPr>
        <w:pStyle w:val="a3"/>
        <w:ind w:left="0"/>
        <w:rPr>
          <w:noProof/>
          <w:sz w:val="24"/>
          <w:szCs w:val="24"/>
        </w:rPr>
      </w:pPr>
    </w:p>
    <w:p w:rsidR="00EE29B4" w:rsidRDefault="00EE29B4" w:rsidP="00337428">
      <w:pPr>
        <w:pStyle w:val="a3"/>
        <w:ind w:left="0"/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t>Е)</w:t>
      </w:r>
    </w:p>
    <w:p w:rsidR="00EE29B4" w:rsidRDefault="00EE29B4" w:rsidP="00337428">
      <w:pPr>
        <w:pStyle w:val="a3"/>
        <w:ind w:left="0"/>
        <w:rPr>
          <w:noProof/>
        </w:rPr>
      </w:pPr>
    </w:p>
    <w:p w:rsidR="00EE29B4" w:rsidRDefault="00EE29B4" w:rsidP="00337428">
      <w:pPr>
        <w:pStyle w:val="a3"/>
        <w:ind w:left="0"/>
        <w:rPr>
          <w:noProof/>
        </w:rPr>
      </w:pPr>
      <w:r>
        <w:rPr>
          <w:noProof/>
          <w:lang w:eastAsia="ru-RU"/>
        </w:rPr>
        <w:drawing>
          <wp:inline distT="0" distB="0" distL="0" distR="0" wp14:anchorId="35008F82" wp14:editId="718E4F68">
            <wp:extent cx="3562350" cy="2969895"/>
            <wp:effectExtent l="0" t="0" r="0" b="1905"/>
            <wp:docPr id="1" name="Рисунок 1" descr="Каудексные семейства Мареновые(Rubiaceae). Часть 1. | ВКонтак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удексные семейства Мареновые(Rubiaceae). Часть 1. | ВКонтакт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9B4" w:rsidRDefault="00EE29B4" w:rsidP="00337428">
      <w:pPr>
        <w:pStyle w:val="a3"/>
        <w:ind w:left="0"/>
        <w:rPr>
          <w:sz w:val="20"/>
        </w:rPr>
      </w:pPr>
    </w:p>
    <w:p w:rsidR="007C36DD" w:rsidRDefault="0001302B" w:rsidP="0001302B">
      <w:pPr>
        <w:pStyle w:val="Default"/>
        <w:spacing w:line="360" w:lineRule="auto"/>
        <w:ind w:firstLine="709"/>
        <w:jc w:val="both"/>
        <w:rPr>
          <w:b/>
          <w:color w:val="auto"/>
        </w:rPr>
      </w:pPr>
      <w:r w:rsidRPr="00BC7379">
        <w:rPr>
          <w:b/>
          <w:color w:val="auto"/>
        </w:rPr>
        <w:t>Правильный ответ:</w:t>
      </w:r>
      <w:r w:rsidR="007C36DD">
        <w:rPr>
          <w:b/>
          <w:color w:val="auto"/>
        </w:rPr>
        <w:t xml:space="preserve"> </w:t>
      </w:r>
    </w:p>
    <w:p w:rsidR="007C36DD" w:rsidRDefault="007C36DD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1 - Е</w:t>
      </w:r>
    </w:p>
    <w:p w:rsidR="007C36DD" w:rsidRDefault="007C36DD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2 - Б</w:t>
      </w:r>
    </w:p>
    <w:p w:rsidR="007C36DD" w:rsidRDefault="007C36DD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3 - В</w:t>
      </w:r>
    </w:p>
    <w:p w:rsidR="007C36DD" w:rsidRDefault="007C36DD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4 - Д</w:t>
      </w:r>
    </w:p>
    <w:p w:rsidR="007C36DD" w:rsidRDefault="007C36DD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5 - А</w:t>
      </w:r>
    </w:p>
    <w:p w:rsidR="0001302B" w:rsidRPr="007C36DD" w:rsidRDefault="007C36DD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6 - Г</w:t>
      </w:r>
    </w:p>
    <w:p w:rsidR="0001302B" w:rsidRPr="00BC7379" w:rsidRDefault="0001302B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 w:rsidRPr="00BC7379">
        <w:rPr>
          <w:b/>
          <w:color w:val="auto"/>
        </w:rPr>
        <w:t xml:space="preserve">Оценка задания: </w:t>
      </w:r>
      <w:r w:rsidRPr="00BC7379">
        <w:rPr>
          <w:color w:val="auto"/>
        </w:rPr>
        <w:t>м</w:t>
      </w:r>
      <w:r w:rsidRPr="00BC7379">
        <w:rPr>
          <w:iCs/>
        </w:rPr>
        <w:t xml:space="preserve">аксимальная оценка за правильно выполненное задание – </w:t>
      </w:r>
      <w:r w:rsidR="007C36DD">
        <w:rPr>
          <w:b/>
          <w:bCs/>
          <w:iCs/>
        </w:rPr>
        <w:t>6</w:t>
      </w:r>
      <w:r w:rsidRPr="00BC7379">
        <w:rPr>
          <w:b/>
          <w:bCs/>
          <w:iCs/>
        </w:rPr>
        <w:t xml:space="preserve"> балл</w:t>
      </w:r>
      <w:r w:rsidR="007C36DD">
        <w:rPr>
          <w:b/>
          <w:bCs/>
          <w:iCs/>
        </w:rPr>
        <w:t>ов</w:t>
      </w:r>
      <w:r w:rsidRPr="00BC7379">
        <w:rPr>
          <w:b/>
          <w:bCs/>
          <w:iCs/>
        </w:rPr>
        <w:t xml:space="preserve">, </w:t>
      </w:r>
      <w:r w:rsidRPr="00BC7379">
        <w:rPr>
          <w:bCs/>
          <w:iCs/>
        </w:rPr>
        <w:t>при этом:</w:t>
      </w:r>
    </w:p>
    <w:p w:rsidR="0001302B" w:rsidRPr="00BC7379" w:rsidRDefault="0001302B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 w:rsidRPr="00BC7379">
        <w:rPr>
          <w:b/>
          <w:color w:val="auto"/>
        </w:rPr>
        <w:t>-</w:t>
      </w:r>
      <w:r w:rsidRPr="00BC7379">
        <w:rPr>
          <w:color w:val="auto"/>
        </w:rPr>
        <w:t xml:space="preserve">за </w:t>
      </w:r>
      <w:r>
        <w:rPr>
          <w:color w:val="auto"/>
        </w:rPr>
        <w:t>кажд</w:t>
      </w:r>
      <w:r w:rsidR="007C36DD">
        <w:rPr>
          <w:color w:val="auto"/>
        </w:rPr>
        <w:t>ую верную пару вы</w:t>
      </w:r>
      <w:r>
        <w:rPr>
          <w:color w:val="auto"/>
        </w:rPr>
        <w:t>став</w:t>
      </w:r>
      <w:r w:rsidR="007C36DD">
        <w:rPr>
          <w:color w:val="auto"/>
        </w:rPr>
        <w:t xml:space="preserve">ляется по </w:t>
      </w:r>
      <w:r>
        <w:rPr>
          <w:color w:val="auto"/>
        </w:rPr>
        <w:t xml:space="preserve">1 </w:t>
      </w:r>
      <w:r w:rsidRPr="00BC7379">
        <w:rPr>
          <w:color w:val="auto"/>
        </w:rPr>
        <w:t>балл</w:t>
      </w:r>
      <w:r w:rsidR="007C36DD">
        <w:rPr>
          <w:color w:val="auto"/>
        </w:rPr>
        <w:t>у</w:t>
      </w:r>
      <w:r w:rsidRPr="00BC7379">
        <w:rPr>
          <w:color w:val="auto"/>
        </w:rPr>
        <w:t>;</w:t>
      </w:r>
    </w:p>
    <w:p w:rsidR="0001302B" w:rsidRDefault="0001302B" w:rsidP="0001302B">
      <w:pPr>
        <w:pStyle w:val="Default"/>
        <w:spacing w:line="360" w:lineRule="auto"/>
        <w:ind w:firstLine="709"/>
        <w:jc w:val="both"/>
        <w:rPr>
          <w:color w:val="auto"/>
        </w:rPr>
      </w:pPr>
      <w:r w:rsidRPr="00BC7379">
        <w:rPr>
          <w:color w:val="auto"/>
        </w:rPr>
        <w:t xml:space="preserve">-за </w:t>
      </w:r>
      <w:r>
        <w:rPr>
          <w:color w:val="auto"/>
        </w:rPr>
        <w:t xml:space="preserve">каждый </w:t>
      </w:r>
      <w:r w:rsidR="007C36DD">
        <w:rPr>
          <w:color w:val="auto"/>
        </w:rPr>
        <w:t>неверную пару выставляется 0 баллов.</w:t>
      </w:r>
    </w:p>
    <w:p w:rsidR="00EE29B4" w:rsidRDefault="007C36DD" w:rsidP="007C36DD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color w:val="auto"/>
          <w:lang w:eastAsia="en-US"/>
        </w:rPr>
        <w:t xml:space="preserve"> </w:t>
      </w:r>
    </w:p>
    <w:p w:rsidR="00EE29B4" w:rsidRDefault="00EE29B4" w:rsidP="00337428">
      <w:pPr>
        <w:pStyle w:val="Default"/>
        <w:spacing w:line="360" w:lineRule="auto"/>
        <w:ind w:firstLine="709"/>
        <w:jc w:val="both"/>
        <w:rPr>
          <w:bCs/>
          <w:color w:val="auto"/>
        </w:rPr>
      </w:pPr>
    </w:p>
    <w:p w:rsidR="00EE29B4" w:rsidRDefault="00EE29B4" w:rsidP="00337428">
      <w:pPr>
        <w:pStyle w:val="Default"/>
        <w:ind w:firstLine="709"/>
        <w:jc w:val="both"/>
        <w:rPr>
          <w:b/>
          <w:color w:val="auto"/>
        </w:rPr>
      </w:pPr>
    </w:p>
    <w:sectPr w:rsidR="00EE29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3DC"/>
    <w:rsid w:val="0001302B"/>
    <w:rsid w:val="00337428"/>
    <w:rsid w:val="003943DC"/>
    <w:rsid w:val="005427A7"/>
    <w:rsid w:val="00571932"/>
    <w:rsid w:val="007C36DD"/>
    <w:rsid w:val="00BC7379"/>
    <w:rsid w:val="00C61613"/>
    <w:rsid w:val="00CF33A9"/>
    <w:rsid w:val="00D11ED9"/>
    <w:rsid w:val="00EE29B4"/>
    <w:rsid w:val="00FA7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9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7193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1"/>
    <w:semiHidden/>
    <w:unhideWhenUsed/>
    <w:qFormat/>
    <w:rsid w:val="00EE29B4"/>
    <w:pPr>
      <w:widowControl w:val="0"/>
      <w:autoSpaceDE w:val="0"/>
      <w:autoSpaceDN w:val="0"/>
      <w:ind w:left="1013"/>
    </w:pPr>
    <w:rPr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semiHidden/>
    <w:rsid w:val="00EE29B4"/>
    <w:rPr>
      <w:rFonts w:ascii="Times New Roman" w:eastAsia="Times New Roman" w:hAnsi="Times New Roman" w:cs="Times New Roman"/>
      <w:sz w:val="28"/>
      <w:szCs w:val="28"/>
    </w:rPr>
  </w:style>
  <w:style w:type="table" w:styleId="a5">
    <w:name w:val="Table Grid"/>
    <w:basedOn w:val="a1"/>
    <w:uiPriority w:val="59"/>
    <w:rsid w:val="00EE29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3742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3742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9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7193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1"/>
    <w:semiHidden/>
    <w:unhideWhenUsed/>
    <w:qFormat/>
    <w:rsid w:val="00EE29B4"/>
    <w:pPr>
      <w:widowControl w:val="0"/>
      <w:autoSpaceDE w:val="0"/>
      <w:autoSpaceDN w:val="0"/>
      <w:ind w:left="1013"/>
    </w:pPr>
    <w:rPr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semiHidden/>
    <w:rsid w:val="00EE29B4"/>
    <w:rPr>
      <w:rFonts w:ascii="Times New Roman" w:eastAsia="Times New Roman" w:hAnsi="Times New Roman" w:cs="Times New Roman"/>
      <w:sz w:val="28"/>
      <w:szCs w:val="28"/>
    </w:rPr>
  </w:style>
  <w:style w:type="table" w:styleId="a5">
    <w:name w:val="Table Grid"/>
    <w:basedOn w:val="a1"/>
    <w:uiPriority w:val="59"/>
    <w:rsid w:val="00EE29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3742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3742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0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17</Pages>
  <Words>2499</Words>
  <Characters>14249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2024-10-21T06:26:00Z</dcterms:created>
  <dcterms:modified xsi:type="dcterms:W3CDTF">2024-11-19T03:28:00Z</dcterms:modified>
</cp:coreProperties>
</file>